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Образовательные программы для детей дошкольного возраста</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«Образовательные программы для детей дошкольного возраста»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«Образовательные программы для детей дошкольного возраста».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«Образовательные программы для детей дошкольного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основы методики преподавания, основные принципы деятельностного подхода, виды и приемы современных педагогических технологий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пути достижения образовательных результатов в области ИКТ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классифицировать образовательные системы и образовательные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связанные с информационно-коммуникационными технологиями, действиями (навыками) ИКТ- компетентностями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ИКТ- компетентностями: общепользовательская ИКТ-компетентность; общепедагогическая ИКТ-компетентность; предметно-педагогическая ИКТ- компетентность (отражающая профессиональную ИКТ-компетентность соответствующей области человеческой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законы развития личности и проявления личностных свойств, психологические законы периодизации и кризисов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знать психолого-педагогические основы учебной деятельности в части учета индивидуализации обучения</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использовать знания об особенностях гендерного развития, обучающихся для планирования учебно- воспитательной и коррекционно-развивающей работ</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уметь применять психолого-педагогические технологии для индивидуализации обучения, развития, воспитания; составлять психолого- педагогическую характеристику (портрет) личности обучающегося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действиями (навыками) учета особенностей гендерного развития обучающихся в проведении индивидуальных воспитательных мероприятий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владеть действиями (навыками) разработки (совместно с другими специалистами) и реализации совместно с родителями (законными представителями) программ индивидуального развития ребенка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владеть действиями (навыками) понимания документации специалистов (психологов, дефектологов, логопедов и т.д.)</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ОПК-6.10 владеть действиями (навыками) разработки и реализации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«Образовательные программы для детей дошкольного возраста» относится к обязательной части, является дисциплиной Блока Б1. «Дисциплины (модули)». Модуль "Психология и педагогика дошкольного возраста"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Психология развития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Психолого-педагогическое взаимодействие участников образовательного процесса</w:t>
            </w:r>
          </w:p>
          <w:p>
            <w:pPr>
              <w:jc w:val="center"/>
              <w:spacing w:after="0" w:line="240" w:lineRule="auto"/>
              <w:rPr>
                <w:sz w:val="22"/>
                <w:szCs w:val="22"/>
              </w:rPr>
            </w:pPr>
            <w:r>
              <w:rPr>
                <w:rFonts w:ascii="Times New Roman" w:hAnsi="Times New Roman" w:cs="Times New Roman"/>
                <w:color w:val="#000000"/>
                <w:sz w:val="22"/>
                <w:szCs w:val="22"/>
              </w:rPr>
              <w:t> Психологическая служба в системе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359.1218"/>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Исторический аспект появления программ воспитания и обучения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 - правовая база организации образовательного процесса в дошкольной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Современные тенденции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Федеральный государственный образовательный стандарт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Примерная основная образовательная программа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Характеристика примерных основных образовательных программ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Проектирование основной образовательной программы ДОО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развивающей предметно- пространственной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Основные направления развития зарубежной педагогической мысли XVII- XIX в. как основа первых программ воспитания и обучения детей до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Дискуссия на тему: «Гуманные и антигуманные тенденции в первых программно- методических разработках воспитания и обучения маленьких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Коллоквиум «Национально-этнические и культурные особенности воспитания детей дошкольного возраста в странах Западной Европы XVII-XIX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Система дошкольного образования в РФ. История развития программно- методического обеспечения работы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Гуманистические идеи теории свободного воспитания в про-граммах развития, воспитания и обучения детей дошкольного возраста в зарубежной и отечественной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Коллоквиум «Подготовка детей к обучению в школе: история и со-временность. Сравнительный анализ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Деловая игра «Актуальные проблемы современного дошкольного образования в программах, основанных на концепции свободного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Общеобразовательные (вариативные)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Парциальные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793.8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Исторический аспект появления программ воспитания и обучения детей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Возникновение дошкольного образования в России. Дошкольное образование до 1917 года. Советская система дошкольного образования. Дошкольное воспитание в годы Великой Отечественной войны (1941--1945 гг.). Развитие дошкольного образования в послевоенные годы и в период развитого социализма. Современное дошкольное образование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 - правовая база организации образовательного процесса в дошкольной образовательной организации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Федеральный закон «Об образовании в Российской Федерации» о дошкольном образовании. Федеральный закон «Об основных гарантиях прав ребенка в Российской Федерации». Определение понятий: «государственный стандарт», «образовательная программа», «образовательная организация». Федеральный государственный образовательный стандарт дошкольного образования как основа планирования образовательного процесса в дошкольной образовательной организации. Примерная основная образовательная программа дошкольного образования.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Современные тенденции дошкольного образования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Осознание самоценности дошкольного детства в информационном пространстве. Приоритет ценностно-смысловой направленности дошкольного образования. Событийная направленность дошкольного образования. Компетентностная ориентированность дошкольного образования: социальная компетенция, поликультурная компетенция, коммуникативная компетенция, технологическая компетенция, когнитивная компетенция.</w:t>
            </w:r>
          </w:p>
          <w:p>
            <w:pPr>
              <w:jc w:val="both"/>
              <w:spacing w:after="0" w:line="240" w:lineRule="auto"/>
              <w:rPr>
                <w:sz w:val="24"/>
                <w:szCs w:val="24"/>
              </w:rPr>
            </w:pPr>
            <w:r>
              <w:rPr>
                <w:rFonts w:ascii="Times New Roman" w:hAnsi="Times New Roman" w:cs="Times New Roman"/>
                <w:color w:val="#000000"/>
                <w:sz w:val="24"/>
                <w:szCs w:val="24"/>
              </w:rPr>
              <w:t> Методы и приемы изучения особенностей деятельности и поведения детей в соответствии с возрастными нормами развития.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Федеральный государственный образовательный стандарт дошкольного образования</w:t>
            </w:r>
          </w:p>
        </w:tc>
      </w:tr>
      <w:tr>
        <w:trPr>
          <w:trHeight w:hRule="exact" w:val="2999.3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стандарта. Характеристика основных принципов: поддержка разнообразия детства, уважения к личности ребенка, личностно-развивающий и гуманистический характер взаимодействия взрослых и детей, реализация программы в формах, специфических для определенной возрастной группы. Основные принципы дошкольного образования: полноценное проживание ребенком всех этапов детства, построение образовательной деятельности на основе индивидуальных особенностей каждого ребенка, содействие и сотрудничество взрослых и детей, поддержка инициативы детей в различных видах деятельности, сотрудничество организации с семьей, приобщение детей к социокультурным нормам, возрастная адекватность, учет этнокультурной ситуации. Требования стандарта к ООП. Образовательные области и задачи. Требования к результатам освоения основной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дошкольного образования.</w:t>
            </w: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Примерная основная образовательная программа дошкольного образования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разделы программы: целевой, содержательный, организационный. Характеристика основных видов деятельности. Особенности организации образовательной деятельности в ДОО. Цели и задачи программы. Принципы и подходы к формированию программы. Планируемые результаты. Целевые ориентиры. Оценивание качества образовательной деятельности по программе. Описание образовательной деятельности в соответствии с направлениями развития ребенка, представленными в образовательных областях. Организация развивающей предметно-пространственной среды. Планирование образовательной деятельности. Кадровые условия реализации программы. Финансовые условия реализации программы.</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Характеристика примерных основных образовательных программ дошкольного образования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определению содержания образовательной программы. Государственный реестр примерных общеобразовательных программ дошкольного образования. Характеристика примерных общеобразовательных программ дошкольного образования комплексного типа («Миры детства», «Детство», «От рождения до школы», "На крыльях детства», «Радуга», «Развитие» и др.).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Проектирование основной образовательной программы ДОО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проектирования основной образовательной программы ДОО. Соотношение объема обязательной части основной образовательной программы и объема части, формируемой участниками образовательных отношений. Описание образовательной деятельности в соответствии с направлениями развития ребенка, представленными в образовательных областях в конкретной образовательной организации.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развивающей предметно-пространственной среды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развивающей предметно-пространственной среды (на примере конкретной образовательной организации). Организация совместной и индивидуальной деятельности детей в соответствии с возрастными нормами развития. Планирование образовательной деятельности. Виды планирования. Описание кадровые условия реализации программы и оценка качественных показателей.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Основные направления развития зарубежной педагогической мысли XVII- XIX в. как основа первых программ воспитания и обучения детей до школы</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Религиозные основы программы воспитания ребенка в материнской школе в педагогической системе Я.А. Коменского.</w:t>
            </w:r>
          </w:p>
          <w:p>
            <w:pPr>
              <w:jc w:val="left"/>
              <w:spacing w:after="0" w:line="240" w:lineRule="auto"/>
              <w:rPr>
                <w:sz w:val="24"/>
                <w:szCs w:val="24"/>
              </w:rPr>
            </w:pPr>
            <w:r>
              <w:rPr>
                <w:rFonts w:ascii="Times New Roman" w:hAnsi="Times New Roman" w:cs="Times New Roman"/>
                <w:color w:val="#000000"/>
                <w:sz w:val="24"/>
                <w:szCs w:val="24"/>
              </w:rPr>
              <w:t> 2.	Прагматизм как ведущая идея программы воспитания джентльмена  в концеп-ции Дж.Локка.</w:t>
            </w:r>
          </w:p>
          <w:p>
            <w:pPr>
              <w:jc w:val="left"/>
              <w:spacing w:after="0" w:line="240" w:lineRule="auto"/>
              <w:rPr>
                <w:sz w:val="24"/>
                <w:szCs w:val="24"/>
              </w:rPr>
            </w:pPr>
            <w:r>
              <w:rPr>
                <w:rFonts w:ascii="Times New Roman" w:hAnsi="Times New Roman" w:cs="Times New Roman"/>
                <w:color w:val="#000000"/>
                <w:sz w:val="24"/>
                <w:szCs w:val="24"/>
              </w:rPr>
              <w:t> 3.	Сенсуализм теории элементарного образования И.Г. Песталоцци.</w:t>
            </w:r>
          </w:p>
          <w:p>
            <w:pPr>
              <w:jc w:val="left"/>
              <w:spacing w:after="0" w:line="240" w:lineRule="auto"/>
              <w:rPr>
                <w:sz w:val="24"/>
                <w:szCs w:val="24"/>
              </w:rPr>
            </w:pPr>
            <w:r>
              <w:rPr>
                <w:rFonts w:ascii="Times New Roman" w:hAnsi="Times New Roman" w:cs="Times New Roman"/>
                <w:color w:val="#000000"/>
                <w:sz w:val="24"/>
                <w:szCs w:val="24"/>
              </w:rPr>
              <w:t> 4.	Философские основы программы обучения и воспитания ребенка в детском саду в концепции Ф. Фребеля.</w:t>
            </w:r>
          </w:p>
        </w:tc>
      </w:tr>
      <w:tr>
        <w:trPr>
          <w:trHeight w:hRule="exact" w:val="8.08571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Дискуссия на тему: «Гуманные и антигуманные тенденции в первых программно-методических разработках воспитания и обучения маленьких детей».</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Охарактеризуйте свое понимание возможности или необходимости.</w:t>
            </w:r>
          </w:p>
          <w:p>
            <w:pPr>
              <w:jc w:val="left"/>
              <w:spacing w:after="0" w:line="240" w:lineRule="auto"/>
              <w:rPr>
                <w:sz w:val="24"/>
                <w:szCs w:val="24"/>
              </w:rPr>
            </w:pPr>
            <w:r>
              <w:rPr>
                <w:rFonts w:ascii="Times New Roman" w:hAnsi="Times New Roman" w:cs="Times New Roman"/>
                <w:color w:val="#000000"/>
                <w:sz w:val="24"/>
                <w:szCs w:val="24"/>
              </w:rPr>
              <w:t> 2. Если воспитание у дошкольников привычки самоограничения признается необходимостью, то какие методы воспитания будут гуманными?</w:t>
            </w:r>
          </w:p>
          <w:p>
            <w:pPr>
              <w:jc w:val="left"/>
              <w:spacing w:after="0" w:line="240" w:lineRule="auto"/>
              <w:rPr>
                <w:sz w:val="24"/>
                <w:szCs w:val="24"/>
              </w:rPr>
            </w:pPr>
            <w:r>
              <w:rPr>
                <w:rFonts w:ascii="Times New Roman" w:hAnsi="Times New Roman" w:cs="Times New Roman"/>
                <w:color w:val="#000000"/>
                <w:sz w:val="24"/>
                <w:szCs w:val="24"/>
              </w:rPr>
              <w:t> 3. Отражение в программах наказаний и поощрений как методов воспитания маленьких детей. Чем объясняется возможность применения телесных наказаний детей в гуманистических концепциях?</w:t>
            </w:r>
          </w:p>
          <w:p>
            <w:pPr>
              <w:jc w:val="left"/>
              <w:spacing w:after="0" w:line="240" w:lineRule="auto"/>
              <w:rPr>
                <w:sz w:val="24"/>
                <w:szCs w:val="24"/>
              </w:rPr>
            </w:pPr>
            <w:r>
              <w:rPr>
                <w:rFonts w:ascii="Times New Roman" w:hAnsi="Times New Roman" w:cs="Times New Roman"/>
                <w:color w:val="#000000"/>
                <w:sz w:val="24"/>
                <w:szCs w:val="24"/>
              </w:rPr>
              <w:t> 4. Воспитание свободного человека с раннего детства — это идеализм или прагматизм?</w:t>
            </w:r>
          </w:p>
        </w:tc>
      </w:tr>
      <w:tr>
        <w:trPr>
          <w:trHeight w:hRule="exact" w:val="8.084821"/>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Коллоквиум «Национально-этнические и культурные особенности воспитания детей дошкольного возраста в странах Западной Европы XVII-XIX вв.».</w:t>
            </w:r>
          </w:p>
        </w:tc>
      </w:tr>
      <w:tr>
        <w:trPr>
          <w:trHeight w:hRule="exact" w:val="21.31428"/>
        </w:trPr>
        <w:tc>
          <w:tcPr>
            <w:tcW w:w="9640" w:type="dxa"/>
          </w:tcPr>
          <w:p/>
        </w:tc>
      </w:tr>
      <w:tr>
        <w:trPr>
          <w:trHeight w:hRule="exact" w:val="101.8718"/>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75.959"/>
        </w:trPr>
        <w:tc>
          <w:tcPr>
            <w:tcW w:w="9654" w:type="dxa"/>
            <w:tcBorders>
</w:tcBorders>
            <w:shd w:val="clear" w:color="#000000" w:fill="#FFFFFF"/>
            <w:vAlign w:val="top"/>
            <w:tcMar>
              <w:left w:w="34" w:type="dxa"/>
              <w:right w:w="34" w:type="dxa"/>
            </w:tcMar>
          </w:tcPr>
          <w:p/>
        </w:tc>
      </w:tr>
      <w:tr>
        <w:trPr>
          <w:trHeight w:hRule="exact" w:val="8.085003"/>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Система дошкольного образования в РФ. История развития программно- методического обеспечения работы ДОУ</w:t>
            </w:r>
          </w:p>
        </w:tc>
      </w:tr>
      <w:tr>
        <w:trPr>
          <w:trHeight w:hRule="exact" w:val="21.31501"/>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Система дошкольного образования.</w:t>
            </w:r>
          </w:p>
          <w:p>
            <w:pPr>
              <w:jc w:val="left"/>
              <w:spacing w:after="0" w:line="240" w:lineRule="auto"/>
              <w:rPr>
                <w:sz w:val="24"/>
                <w:szCs w:val="24"/>
              </w:rPr>
            </w:pPr>
            <w:r>
              <w:rPr>
                <w:rFonts w:ascii="Times New Roman" w:hAnsi="Times New Roman" w:cs="Times New Roman"/>
                <w:color w:val="#000000"/>
                <w:sz w:val="24"/>
                <w:szCs w:val="24"/>
              </w:rPr>
              <w:t> 2.	Место дошкольного образования в системе образования РФ.</w:t>
            </w:r>
          </w:p>
          <w:p>
            <w:pPr>
              <w:jc w:val="left"/>
              <w:spacing w:after="0" w:line="240" w:lineRule="auto"/>
              <w:rPr>
                <w:sz w:val="24"/>
                <w:szCs w:val="24"/>
              </w:rPr>
            </w:pPr>
            <w:r>
              <w:rPr>
                <w:rFonts w:ascii="Times New Roman" w:hAnsi="Times New Roman" w:cs="Times New Roman"/>
                <w:color w:val="#000000"/>
                <w:sz w:val="24"/>
                <w:szCs w:val="24"/>
              </w:rPr>
              <w:t> 3.	Основные задачи ДОО. Характеристика видов ДОО. Участники образова-тельного процесса.</w:t>
            </w:r>
          </w:p>
          <w:p>
            <w:pPr>
              <w:jc w:val="left"/>
              <w:spacing w:after="0" w:line="240" w:lineRule="auto"/>
              <w:rPr>
                <w:sz w:val="24"/>
                <w:szCs w:val="24"/>
              </w:rPr>
            </w:pPr>
            <w:r>
              <w:rPr>
                <w:rFonts w:ascii="Times New Roman" w:hAnsi="Times New Roman" w:cs="Times New Roman"/>
                <w:color w:val="#000000"/>
                <w:sz w:val="24"/>
                <w:szCs w:val="24"/>
              </w:rPr>
              <w:t> 4.	Особенности содержания образовательного процесса в ДОО.</w:t>
            </w:r>
          </w:p>
          <w:p>
            <w:pPr>
              <w:jc w:val="left"/>
              <w:spacing w:after="0" w:line="240" w:lineRule="auto"/>
              <w:rPr>
                <w:sz w:val="24"/>
                <w:szCs w:val="24"/>
              </w:rPr>
            </w:pPr>
            <w:r>
              <w:rPr>
                <w:rFonts w:ascii="Times New Roman" w:hAnsi="Times New Roman" w:cs="Times New Roman"/>
                <w:color w:val="#000000"/>
                <w:sz w:val="24"/>
                <w:szCs w:val="24"/>
              </w:rPr>
              <w:t> 5.	Из истории появления образовательных программ для детских садов.</w:t>
            </w:r>
          </w:p>
          <w:p>
            <w:pPr>
              <w:jc w:val="left"/>
              <w:spacing w:after="0" w:line="240" w:lineRule="auto"/>
              <w:rPr>
                <w:sz w:val="24"/>
                <w:szCs w:val="24"/>
              </w:rPr>
            </w:pPr>
            <w:r>
              <w:rPr>
                <w:rFonts w:ascii="Times New Roman" w:hAnsi="Times New Roman" w:cs="Times New Roman"/>
                <w:color w:val="#000000"/>
                <w:sz w:val="24"/>
                <w:szCs w:val="24"/>
              </w:rPr>
              <w:t> 6.	Изменение единой образовательной программы детского сада и появление вариативных программ.</w:t>
            </w:r>
          </w:p>
          <w:p>
            <w:pPr>
              <w:jc w:val="left"/>
              <w:spacing w:after="0" w:line="240" w:lineRule="auto"/>
              <w:rPr>
                <w:sz w:val="24"/>
                <w:szCs w:val="24"/>
              </w:rPr>
            </w:pPr>
            <w:r>
              <w:rPr>
                <w:rFonts w:ascii="Times New Roman" w:hAnsi="Times New Roman" w:cs="Times New Roman"/>
                <w:color w:val="#000000"/>
                <w:sz w:val="24"/>
                <w:szCs w:val="24"/>
              </w:rPr>
              <w:t> 7.	Трудности введения этих программ в практику работы ДОУ.</w:t>
            </w:r>
          </w:p>
          <w:p>
            <w:pPr>
              <w:jc w:val="left"/>
              <w:spacing w:after="0" w:line="240" w:lineRule="auto"/>
              <w:rPr>
                <w:sz w:val="24"/>
                <w:szCs w:val="24"/>
              </w:rPr>
            </w:pPr>
            <w:r>
              <w:rPr>
                <w:rFonts w:ascii="Times New Roman" w:hAnsi="Times New Roman" w:cs="Times New Roman"/>
                <w:color w:val="#000000"/>
                <w:sz w:val="24"/>
                <w:szCs w:val="24"/>
              </w:rPr>
              <w:t> 8.	 Деятельностная парадигма  образования в РФ.</w:t>
            </w:r>
          </w:p>
        </w:tc>
      </w:tr>
      <w:tr>
        <w:trPr>
          <w:trHeight w:hRule="exact" w:val="8.08504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Гуманистические идеи теории свободного воспитания в про-граммах развития, воспитания и обучения детей дошкольного возраста в зарубежной и отечественной педагогике</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Принципы теории свободного воспитания и их отражение в программах развития детей дошкольного возраста.</w:t>
            </w:r>
          </w:p>
          <w:p>
            <w:pPr>
              <w:jc w:val="left"/>
              <w:spacing w:after="0" w:line="240" w:lineRule="auto"/>
              <w:rPr>
                <w:sz w:val="24"/>
                <w:szCs w:val="24"/>
              </w:rPr>
            </w:pPr>
            <w:r>
              <w:rPr>
                <w:rFonts w:ascii="Times New Roman" w:hAnsi="Times New Roman" w:cs="Times New Roman"/>
                <w:color w:val="#000000"/>
                <w:sz w:val="24"/>
                <w:szCs w:val="24"/>
              </w:rPr>
              <w:t> 2. Гуманизм средств и методов педагогического воздействия на ребенка в про-граммах, основанных на концепции свободного воспитания.</w:t>
            </w:r>
          </w:p>
          <w:p>
            <w:pPr>
              <w:jc w:val="left"/>
              <w:spacing w:after="0" w:line="240" w:lineRule="auto"/>
              <w:rPr>
                <w:sz w:val="24"/>
                <w:szCs w:val="24"/>
              </w:rPr>
            </w:pPr>
            <w:r>
              <w:rPr>
                <w:rFonts w:ascii="Times New Roman" w:hAnsi="Times New Roman" w:cs="Times New Roman"/>
                <w:color w:val="#000000"/>
                <w:sz w:val="24"/>
                <w:szCs w:val="24"/>
              </w:rPr>
              <w:t> 3. Соотношение свободы и принуждения в воспитании в программах свободного развития ребенка-дошкольника.</w:t>
            </w:r>
          </w:p>
          <w:p>
            <w:pPr>
              <w:jc w:val="left"/>
              <w:spacing w:after="0" w:line="240" w:lineRule="auto"/>
              <w:rPr>
                <w:sz w:val="24"/>
                <w:szCs w:val="24"/>
              </w:rPr>
            </w:pPr>
            <w:r>
              <w:rPr>
                <w:rFonts w:ascii="Times New Roman" w:hAnsi="Times New Roman" w:cs="Times New Roman"/>
                <w:color w:val="#000000"/>
                <w:sz w:val="24"/>
                <w:szCs w:val="24"/>
              </w:rPr>
              <w:t> 4. Сравнительный анализ подходов к разработке программ для дошкольников в парадигме свободного воспитания.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Коллоквиум «Подготовка детей к обучению в школе: история и со- временность. Сравнительный анализ программ».</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Деловая игра «Актуальные проблемы современного дошкольного образования в программах, основанных на концепции свободного воспитания».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Общеобразовательные (вариативные) программы</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Изучение и обсуждение программы "Радуга"</w:t>
            </w:r>
          </w:p>
          <w:p>
            <w:pPr>
              <w:jc w:val="left"/>
              <w:spacing w:after="0" w:line="240" w:lineRule="auto"/>
              <w:rPr>
                <w:sz w:val="24"/>
                <w:szCs w:val="24"/>
              </w:rPr>
            </w:pPr>
            <w:r>
              <w:rPr>
                <w:rFonts w:ascii="Times New Roman" w:hAnsi="Times New Roman" w:cs="Times New Roman"/>
                <w:color w:val="#000000"/>
                <w:sz w:val="24"/>
                <w:szCs w:val="24"/>
              </w:rPr>
              <w:t> 2. Изучение и обсуждение программы "Истоки"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Парциальные программы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«Образовательные программы для детей дошкольного возраста»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Галигузова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Мещерякова-Замогильная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978-5-534-06283-0.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программы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Флегонтова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https://urait.ru/bcode/434580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стандарта</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978-5-4263-0458-1.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http://www.iprbookshop.ru/75817.html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области</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Коломийченко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Зорина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Половодова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Прозументик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978-5-534-07015-6.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https://urait.ru/bcode/441115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8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54.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(ПО)(23)_plx_Образовательные программы для детей дошкольного возраста</dc:title>
  <dc:creator>FastReport.NET</dc:creator>
</cp:coreProperties>
</file>